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F307" w14:textId="5C410B6E" w:rsidR="00103180" w:rsidRPr="00A24DE4" w:rsidRDefault="00103180" w:rsidP="00103180">
      <w:pPr>
        <w:jc w:val="center"/>
        <w:rPr>
          <w:rFonts w:ascii="Myriad Pro" w:hAnsi="Myriad Pro"/>
          <w:b/>
          <w:bCs/>
          <w:color w:val="006F60"/>
          <w:sz w:val="24"/>
          <w:szCs w:val="24"/>
        </w:rPr>
      </w:pPr>
      <w:r w:rsidRPr="00A24DE4">
        <w:rPr>
          <w:rFonts w:ascii="Myriad Pro" w:hAnsi="Myriad Pro"/>
          <w:b/>
          <w:bCs/>
          <w:noProof/>
          <w:color w:val="006F60"/>
          <w:sz w:val="28"/>
          <w:szCs w:val="28"/>
        </w:rPr>
        <w:drawing>
          <wp:anchor distT="0" distB="0" distL="114300" distR="114300" simplePos="0" relativeHeight="251660288" behindDoc="0" locked="0" layoutInCell="1" allowOverlap="1" wp14:anchorId="558AFCDC" wp14:editId="38901835">
            <wp:simplePos x="0" y="0"/>
            <wp:positionH relativeFrom="column">
              <wp:posOffset>532130</wp:posOffset>
            </wp:positionH>
            <wp:positionV relativeFrom="paragraph">
              <wp:posOffset>293</wp:posOffset>
            </wp:positionV>
            <wp:extent cx="4270375" cy="1101090"/>
            <wp:effectExtent l="0" t="0" r="0" b="3810"/>
            <wp:wrapTopAndBottom/>
            <wp:docPr id="508842666" name="Picture 2" descr="A green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842666" name="Picture 2" descr="A green and black logo&#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4270375" cy="1101090"/>
                    </a:xfrm>
                    <a:prstGeom prst="rect">
                      <a:avLst/>
                    </a:prstGeom>
                  </pic:spPr>
                </pic:pic>
              </a:graphicData>
            </a:graphic>
            <wp14:sizeRelH relativeFrom="page">
              <wp14:pctWidth>0</wp14:pctWidth>
            </wp14:sizeRelH>
            <wp14:sizeRelV relativeFrom="page">
              <wp14:pctHeight>0</wp14:pctHeight>
            </wp14:sizeRelV>
          </wp:anchor>
        </w:drawing>
      </w:r>
      <w:r w:rsidRPr="00A24DE4">
        <w:rPr>
          <w:rFonts w:ascii="Myriad Pro" w:hAnsi="Myriad Pro"/>
          <w:b/>
          <w:bCs/>
          <w:color w:val="006F60"/>
          <w:sz w:val="28"/>
          <w:szCs w:val="28"/>
        </w:rPr>
        <w:t>WEB CONTENT</w:t>
      </w:r>
    </w:p>
    <w:p w14:paraId="1DF16F22" w14:textId="17564A81" w:rsidR="00C10083" w:rsidRPr="00DC22AA" w:rsidRDefault="00000000" w:rsidP="00DC22AA">
      <w:r>
        <w:rPr>
          <w:noProof/>
        </w:rPr>
        <w:pict w14:anchorId="2CFF8430">
          <v:rect id="_x0000_i1025" alt="" style="width:468pt;height:.05pt;mso-width-percent:0;mso-height-percent:0;mso-width-percent:0;mso-height-percent:0" o:hralign="center" o:hrstd="t" o:hr="t" fillcolor="#a0a0a0" stroked="f"/>
        </w:pict>
      </w:r>
    </w:p>
    <w:p w14:paraId="345C2594" w14:textId="703A064C" w:rsidR="00906AC3" w:rsidRDefault="00310640" w:rsidP="003106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rPr>
          <w:rFonts w:cstheme="minorHAnsi"/>
        </w:rPr>
        <w:t xml:space="preserve">At CareCredit, we are dedicated to helping you put more care within sight. </w:t>
      </w:r>
      <w:r w:rsidR="00CF0CC1">
        <w:t>Just c</w:t>
      </w:r>
      <w:r>
        <w:t xml:space="preserve">ustomize and </w:t>
      </w:r>
      <w:r w:rsidR="00906AC3">
        <w:t xml:space="preserve">feature the copy </w:t>
      </w:r>
      <w:r w:rsidR="00CF0CC1">
        <w:t xml:space="preserve">below </w:t>
      </w:r>
      <w:r w:rsidR="00906AC3">
        <w:t xml:space="preserve">on your website so patients see that you accept a </w:t>
      </w:r>
      <w:r w:rsidR="00CF0CC1">
        <w:t>clear financing solution</w:t>
      </w:r>
      <w:r w:rsidR="00906AC3">
        <w:t>.</w:t>
      </w:r>
    </w:p>
    <w:p w14:paraId="6569E852" w14:textId="77777777" w:rsidR="00906AC3" w:rsidRDefault="00906AC3" w:rsidP="003106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p>
    <w:p w14:paraId="5243C247" w14:textId="7B01AD90" w:rsidR="00310640" w:rsidRDefault="00CF0CC1" w:rsidP="003106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bCs/>
          <w:u w:val="single"/>
        </w:rPr>
      </w:pPr>
      <w:r>
        <w:rPr>
          <w:rFonts w:cstheme="minorHAnsi"/>
          <w:b/>
          <w:bCs/>
          <w:u w:val="single"/>
        </w:rPr>
        <w:t>Follow</w:t>
      </w:r>
      <w:r w:rsidR="00310640">
        <w:rPr>
          <w:rFonts w:cstheme="minorHAnsi"/>
          <w:b/>
          <w:bCs/>
          <w:u w:val="single"/>
        </w:rPr>
        <w:t xml:space="preserve"> these quick steps</w:t>
      </w:r>
      <w:r w:rsidR="00310640" w:rsidRPr="00794011">
        <w:rPr>
          <w:rFonts w:cstheme="minorHAnsi"/>
          <w:b/>
          <w:bCs/>
          <w:u w:val="single"/>
        </w:rPr>
        <w:t>:</w:t>
      </w:r>
    </w:p>
    <w:p w14:paraId="0C810AE4" w14:textId="77777777" w:rsidR="00310640" w:rsidRPr="00794011" w:rsidRDefault="00310640" w:rsidP="0031064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bCs/>
          <w:u w:val="single"/>
        </w:rPr>
      </w:pPr>
    </w:p>
    <w:p w14:paraId="4D8B9249" w14:textId="77777777" w:rsidR="00310640" w:rsidRDefault="00310640" w:rsidP="00310640">
      <w:pPr>
        <w:pStyle w:val="ListParagraph"/>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rPr>
      </w:pPr>
      <w:r w:rsidRPr="00794011">
        <w:rPr>
          <w:rFonts w:cstheme="minorHAnsi"/>
        </w:rPr>
        <w:t xml:space="preserve">Access CareCredit's </w:t>
      </w:r>
      <w:hyperlink r:id="rId11" w:history="1">
        <w:r w:rsidRPr="00080306">
          <w:rPr>
            <w:rStyle w:val="Hyperlink"/>
            <w:rFonts w:cstheme="minorHAnsi"/>
          </w:rPr>
          <w:t>Contactless Financing page</w:t>
        </w:r>
      </w:hyperlink>
      <w:r w:rsidRPr="00794011">
        <w:rPr>
          <w:rFonts w:cstheme="minorHAnsi"/>
        </w:rPr>
        <w:t xml:space="preserve"> to learn how to set up your practice's custom link and QR code</w:t>
      </w:r>
      <w:r>
        <w:rPr>
          <w:rFonts w:cstheme="minorHAnsi"/>
        </w:rPr>
        <w:t>.</w:t>
      </w:r>
    </w:p>
    <w:p w14:paraId="7E77E2F7" w14:textId="77777777" w:rsidR="00310640" w:rsidRDefault="00310640" w:rsidP="00310640">
      <w:pPr>
        <w:pStyle w:val="ListParagraph"/>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rPr>
      </w:pPr>
      <w:r w:rsidRPr="00794011">
        <w:rPr>
          <w:rFonts w:cstheme="minorHAnsi"/>
        </w:rPr>
        <w:t xml:space="preserve">Log in to your CareCredit </w:t>
      </w:r>
      <w:hyperlink r:id="rId12" w:history="1">
        <w:r w:rsidRPr="009B16D2">
          <w:rPr>
            <w:rStyle w:val="Hyperlink"/>
            <w:rFonts w:cstheme="minorHAnsi"/>
          </w:rPr>
          <w:t>Provider Center</w:t>
        </w:r>
      </w:hyperlink>
      <w:r w:rsidRPr="00794011">
        <w:rPr>
          <w:rFonts w:cstheme="minorHAnsi"/>
        </w:rPr>
        <w:t xml:space="preserve"> account and follow the instructions to request your materials.</w:t>
      </w:r>
    </w:p>
    <w:p w14:paraId="584B25E0" w14:textId="1292CB1E" w:rsidR="00310640" w:rsidRDefault="00310640" w:rsidP="00310640">
      <w:pPr>
        <w:pStyle w:val="ListParagraph"/>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rPr>
      </w:pPr>
      <w:r>
        <w:rPr>
          <w:rFonts w:cstheme="minorHAnsi"/>
        </w:rPr>
        <w:t>Incorporate your custom link</w:t>
      </w:r>
      <w:r w:rsidR="006930AC">
        <w:rPr>
          <w:rFonts w:cstheme="minorHAnsi"/>
        </w:rPr>
        <w:t xml:space="preserve"> and </w:t>
      </w:r>
      <w:r w:rsidR="00362F5D">
        <w:rPr>
          <w:rFonts w:cstheme="minorHAnsi"/>
        </w:rPr>
        <w:t xml:space="preserve">customize </w:t>
      </w:r>
      <w:r w:rsidR="006930AC">
        <w:rPr>
          <w:rFonts w:cstheme="minorHAnsi"/>
        </w:rPr>
        <w:t xml:space="preserve">the </w:t>
      </w:r>
      <w:r w:rsidR="00BE49D3">
        <w:rPr>
          <w:rFonts w:cstheme="minorHAnsi"/>
        </w:rPr>
        <w:t>procedures</w:t>
      </w:r>
      <w:r w:rsidR="006930AC">
        <w:rPr>
          <w:rFonts w:cstheme="minorHAnsi"/>
        </w:rPr>
        <w:t xml:space="preserve"> and</w:t>
      </w:r>
      <w:r w:rsidR="00BE49D3">
        <w:rPr>
          <w:rFonts w:cstheme="minorHAnsi"/>
        </w:rPr>
        <w:t xml:space="preserve"> </w:t>
      </w:r>
      <w:r w:rsidR="0017430F">
        <w:rPr>
          <w:rFonts w:cstheme="minorHAnsi"/>
        </w:rPr>
        <w:t xml:space="preserve">promotional financing options your practice offers </w:t>
      </w:r>
      <w:r>
        <w:rPr>
          <w:rFonts w:cstheme="minorHAnsi"/>
        </w:rPr>
        <w:t xml:space="preserve">in the magenta fields </w:t>
      </w:r>
      <w:r w:rsidR="00214936">
        <w:rPr>
          <w:rFonts w:cstheme="minorHAnsi"/>
        </w:rPr>
        <w:t>i</w:t>
      </w:r>
      <w:r>
        <w:rPr>
          <w:rFonts w:cstheme="minorHAnsi"/>
        </w:rPr>
        <w:t>n the following</w:t>
      </w:r>
      <w:r w:rsidR="00D06E8B">
        <w:rPr>
          <w:rFonts w:cstheme="minorHAnsi"/>
        </w:rPr>
        <w:t xml:space="preserve"> copy</w:t>
      </w:r>
      <w:r>
        <w:rPr>
          <w:rFonts w:cstheme="minorHAnsi"/>
        </w:rPr>
        <w:t xml:space="preserve">.  </w:t>
      </w:r>
    </w:p>
    <w:p w14:paraId="55F8DDDD" w14:textId="01D6D746" w:rsidR="00310640" w:rsidRPr="00FF7D0A" w:rsidRDefault="00D06E8B" w:rsidP="00310640">
      <w:pPr>
        <w:pStyle w:val="ListParagraph"/>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rPr>
      </w:pPr>
      <w:r>
        <w:rPr>
          <w:rFonts w:cstheme="minorHAnsi"/>
        </w:rPr>
        <w:t xml:space="preserve">Update your financial page with </w:t>
      </w:r>
      <w:r w:rsidR="00214936">
        <w:rPr>
          <w:rFonts w:cstheme="minorHAnsi"/>
        </w:rPr>
        <w:t>our website copy so your</w:t>
      </w:r>
      <w:r w:rsidR="00310640">
        <w:rPr>
          <w:rFonts w:cstheme="minorHAnsi"/>
        </w:rPr>
        <w:t xml:space="preserve"> patients know they can</w:t>
      </w:r>
      <w:r w:rsidR="009A1AF8">
        <w:rPr>
          <w:rFonts w:cstheme="minorHAnsi"/>
        </w:rPr>
        <w:t xml:space="preserve"> see if they</w:t>
      </w:r>
      <w:r w:rsidR="00310640">
        <w:rPr>
          <w:rFonts w:cstheme="minorHAnsi"/>
        </w:rPr>
        <w:t xml:space="preserve"> prequalify, apply, and, if approved, pay for their vision wants and needs at your practice.</w:t>
      </w:r>
    </w:p>
    <w:p w14:paraId="228D5651" w14:textId="3E552553" w:rsidR="00E0283C" w:rsidRDefault="00E0283C" w:rsidP="003F2685">
      <w:pPr>
        <w:spacing w:after="0" w:line="276" w:lineRule="auto"/>
        <w:rPr>
          <w:b/>
          <w:bCs/>
          <w:sz w:val="24"/>
          <w:szCs w:val="24"/>
          <w:u w:val="single"/>
        </w:rPr>
      </w:pPr>
      <w:r>
        <w:rPr>
          <w:b/>
          <w:bCs/>
          <w:noProof/>
          <w:sz w:val="24"/>
          <w:szCs w:val="24"/>
          <w:u w:val="single"/>
        </w:rPr>
        <mc:AlternateContent>
          <mc:Choice Requires="wps">
            <w:drawing>
              <wp:anchor distT="0" distB="0" distL="114300" distR="114300" simplePos="0" relativeHeight="251659264" behindDoc="0" locked="0" layoutInCell="1" allowOverlap="1" wp14:anchorId="6385BB5D" wp14:editId="361FE8B0">
                <wp:simplePos x="0" y="0"/>
                <wp:positionH relativeFrom="column">
                  <wp:posOffset>114300</wp:posOffset>
                </wp:positionH>
                <wp:positionV relativeFrom="paragraph">
                  <wp:posOffset>76835</wp:posOffset>
                </wp:positionV>
                <wp:extent cx="5715000" cy="0"/>
                <wp:effectExtent l="0" t="0" r="12700" b="12700"/>
                <wp:wrapNone/>
                <wp:docPr id="619195715" name="Straight Connector 2"/>
                <wp:cNvGraphicFramePr/>
                <a:graphic xmlns:a="http://schemas.openxmlformats.org/drawingml/2006/main">
                  <a:graphicData uri="http://schemas.microsoft.com/office/word/2010/wordprocessingShape">
                    <wps:wsp>
                      <wps:cNvCnPr/>
                      <wps:spPr>
                        <a:xfrm>
                          <a:off x="0" y="0"/>
                          <a:ext cx="5715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du="http://schemas.microsoft.com/office/word/2023/wordml/word16du">
            <w:pict>
              <v:line w14:anchorId="1016E57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pt,6.05pt" to="45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" strokecolor="black [3200]" strokeweight=".5pt">
                <v:stroke joinstyle="miter"/>
              </v:line>
            </w:pict>
          </mc:Fallback>
        </mc:AlternateContent>
      </w:r>
    </w:p>
    <w:p w14:paraId="4B019EF4" w14:textId="77777777" w:rsidR="00E0283C" w:rsidRPr="008E378E" w:rsidRDefault="00E0283C" w:rsidP="003F2685">
      <w:pPr>
        <w:spacing w:after="0" w:line="276" w:lineRule="auto"/>
        <w:rPr>
          <w:b/>
          <w:bCs/>
          <w:sz w:val="18"/>
          <w:szCs w:val="18"/>
          <w:u w:val="single"/>
        </w:rPr>
      </w:pPr>
    </w:p>
    <w:p w14:paraId="2F5F485D" w14:textId="23353366" w:rsidR="00C10083" w:rsidRPr="00F302C6" w:rsidRDefault="00C10083" w:rsidP="003F2685">
      <w:pPr>
        <w:spacing w:after="0" w:line="276" w:lineRule="auto"/>
        <w:rPr>
          <w:b/>
          <w:bCs/>
          <w:sz w:val="24"/>
          <w:szCs w:val="24"/>
          <w:u w:val="single"/>
        </w:rPr>
      </w:pPr>
      <w:r>
        <w:rPr>
          <w:b/>
          <w:bCs/>
          <w:sz w:val="24"/>
          <w:szCs w:val="24"/>
          <w:u w:val="single"/>
        </w:rPr>
        <w:t>Website Copy</w:t>
      </w:r>
    </w:p>
    <w:p w14:paraId="496038BC" w14:textId="77777777" w:rsidR="00C10083" w:rsidRDefault="00C10083" w:rsidP="003F2685">
      <w:pPr>
        <w:spacing w:after="0" w:line="276" w:lineRule="auto"/>
        <w:rPr>
          <w:b/>
          <w:bCs/>
        </w:rPr>
      </w:pPr>
      <w:r>
        <w:rPr>
          <w:b/>
          <w:bCs/>
        </w:rPr>
        <w:t>[Subhead]</w:t>
      </w:r>
    </w:p>
    <w:p w14:paraId="6F00307F" w14:textId="470898E6" w:rsidR="00BC5B9B" w:rsidRDefault="00BC5B9B" w:rsidP="003F2685">
      <w:pPr>
        <w:spacing w:after="0" w:line="276" w:lineRule="auto"/>
        <w:rPr>
          <w:b/>
          <w:bCs/>
        </w:rPr>
      </w:pPr>
      <w:r>
        <w:rPr>
          <w:b/>
          <w:bCs/>
        </w:rPr>
        <w:t xml:space="preserve">A clear </w:t>
      </w:r>
      <w:r w:rsidRPr="00637C4E">
        <w:rPr>
          <w:b/>
          <w:bCs/>
        </w:rPr>
        <w:t xml:space="preserve">choice </w:t>
      </w:r>
      <w:r w:rsidR="00F80520">
        <w:rPr>
          <w:b/>
          <w:bCs/>
        </w:rPr>
        <w:t xml:space="preserve">to put vision care within </w:t>
      </w:r>
      <w:r w:rsidR="00E17CD4">
        <w:rPr>
          <w:b/>
          <w:bCs/>
        </w:rPr>
        <w:t>sight</w:t>
      </w:r>
      <w:r w:rsidR="00637C4E" w:rsidRPr="00637C4E">
        <w:rPr>
          <w:b/>
          <w:bCs/>
        </w:rPr>
        <w:t>.</w:t>
      </w:r>
    </w:p>
    <w:p w14:paraId="7D56DB2B" w14:textId="77777777" w:rsidR="00C10083" w:rsidRPr="00FF0A33" w:rsidRDefault="00C10083" w:rsidP="003F2685">
      <w:pPr>
        <w:spacing w:after="0" w:line="276" w:lineRule="auto"/>
        <w:rPr>
          <w:b/>
          <w:bCs/>
          <w:sz w:val="18"/>
          <w:szCs w:val="18"/>
        </w:rPr>
      </w:pPr>
    </w:p>
    <w:p w14:paraId="5299F42A" w14:textId="0B6D5B5E" w:rsidR="00C10083" w:rsidRDefault="00C10083" w:rsidP="003F2685">
      <w:pPr>
        <w:spacing w:after="0" w:line="276" w:lineRule="auto"/>
        <w:rPr>
          <w:b/>
          <w:bCs/>
        </w:rPr>
      </w:pPr>
      <w:r>
        <w:rPr>
          <w:b/>
          <w:bCs/>
        </w:rPr>
        <w:t>[Body]</w:t>
      </w:r>
    </w:p>
    <w:p w14:paraId="1BCE7BDA" w14:textId="40721FC7" w:rsidR="00A40622" w:rsidRDefault="00A40622" w:rsidP="003F2685">
      <w:pPr>
        <w:spacing w:after="0" w:line="276" w:lineRule="auto"/>
      </w:pPr>
      <w:r>
        <w:t xml:space="preserve">Flexible financing can help you get the </w:t>
      </w:r>
      <w:r w:rsidR="003C34DF">
        <w:t>vision</w:t>
      </w:r>
      <w:r>
        <w:t xml:space="preserve"> care you want and need now. The CareCredit health and wellness credit card </w:t>
      </w:r>
      <w:r w:rsidR="00A37595">
        <w:t xml:space="preserve">offers </w:t>
      </w:r>
      <w:r w:rsidR="002721C5">
        <w:t xml:space="preserve">promotional </w:t>
      </w:r>
      <w:r w:rsidR="00A37595">
        <w:t xml:space="preserve">financing options so you can pay </w:t>
      </w:r>
      <w:proofErr w:type="spellStart"/>
      <w:r w:rsidR="00A37595">
        <w:t>over time</w:t>
      </w:r>
      <w:proofErr w:type="spellEnd"/>
      <w:r w:rsidR="005636C2">
        <w:t>*</w:t>
      </w:r>
      <w:r w:rsidR="00A37595">
        <w:t xml:space="preserve"> for</w:t>
      </w:r>
      <w:r w:rsidR="002D4024">
        <w:t xml:space="preserve"> vis</w:t>
      </w:r>
      <w:r w:rsidR="007E7E9B">
        <w:t>i</w:t>
      </w:r>
      <w:r w:rsidR="002D4024">
        <w:t>on care, like</w:t>
      </w:r>
      <w:r w:rsidR="002721C5">
        <w:t>:</w:t>
      </w:r>
    </w:p>
    <w:p w14:paraId="6FD03FF6" w14:textId="77777777" w:rsidR="00556C3C" w:rsidRPr="00556C3C" w:rsidRDefault="00514DE7" w:rsidP="00A40622">
      <w:pPr>
        <w:pStyle w:val="ListParagraph"/>
        <w:numPr>
          <w:ilvl w:val="0"/>
          <w:numId w:val="9"/>
        </w:numPr>
        <w:spacing w:after="0" w:line="276" w:lineRule="auto"/>
        <w:rPr>
          <w:b/>
          <w:bCs/>
          <w:sz w:val="24"/>
          <w:szCs w:val="24"/>
          <w:u w:val="single"/>
        </w:rPr>
      </w:pPr>
      <w:r w:rsidRPr="00C71968">
        <w:rPr>
          <w:color w:val="FF40FF"/>
        </w:rPr>
        <w:t>LASIK and other refractive and cataract procedures</w:t>
      </w:r>
    </w:p>
    <w:p w14:paraId="51218FFC" w14:textId="77777777" w:rsidR="00413C85" w:rsidRPr="00556C3C" w:rsidRDefault="00413C85" w:rsidP="00413C85">
      <w:pPr>
        <w:pStyle w:val="ListParagraph"/>
        <w:numPr>
          <w:ilvl w:val="0"/>
          <w:numId w:val="9"/>
        </w:numPr>
        <w:spacing w:after="0" w:line="276" w:lineRule="auto"/>
        <w:rPr>
          <w:b/>
          <w:bCs/>
          <w:sz w:val="24"/>
          <w:szCs w:val="24"/>
          <w:u w:val="single"/>
        </w:rPr>
      </w:pPr>
      <w:r>
        <w:rPr>
          <w:color w:val="FF40FF"/>
        </w:rPr>
        <w:t>Premium IOLs</w:t>
      </w:r>
    </w:p>
    <w:p w14:paraId="52541BDC" w14:textId="636E5C9D" w:rsidR="00556C3C" w:rsidRPr="00556C3C" w:rsidRDefault="00556C3C" w:rsidP="00A40622">
      <w:pPr>
        <w:pStyle w:val="ListParagraph"/>
        <w:numPr>
          <w:ilvl w:val="0"/>
          <w:numId w:val="9"/>
        </w:numPr>
        <w:spacing w:after="0" w:line="276" w:lineRule="auto"/>
        <w:rPr>
          <w:b/>
          <w:bCs/>
          <w:sz w:val="24"/>
          <w:szCs w:val="24"/>
          <w:u w:val="single"/>
        </w:rPr>
      </w:pPr>
      <w:r>
        <w:rPr>
          <w:color w:val="FF40FF"/>
        </w:rPr>
        <w:t>D</w:t>
      </w:r>
      <w:r w:rsidR="00514DE7" w:rsidRPr="00C71968">
        <w:rPr>
          <w:color w:val="FF40FF"/>
        </w:rPr>
        <w:t>ry eye treatments</w:t>
      </w:r>
    </w:p>
    <w:p w14:paraId="44049C69" w14:textId="4F8DD218" w:rsidR="00514DE7" w:rsidRPr="00514DE7" w:rsidRDefault="00556C3C" w:rsidP="00A40622">
      <w:pPr>
        <w:pStyle w:val="ListParagraph"/>
        <w:numPr>
          <w:ilvl w:val="0"/>
          <w:numId w:val="9"/>
        </w:numPr>
        <w:spacing w:after="0" w:line="276" w:lineRule="auto"/>
        <w:rPr>
          <w:b/>
          <w:bCs/>
          <w:sz w:val="24"/>
          <w:szCs w:val="24"/>
          <w:u w:val="single"/>
        </w:rPr>
      </w:pPr>
      <w:r>
        <w:t>A</w:t>
      </w:r>
      <w:r w:rsidR="00514DE7" w:rsidRPr="00514DE7">
        <w:t>nd more</w:t>
      </w:r>
    </w:p>
    <w:p w14:paraId="621B29F8" w14:textId="77777777" w:rsidR="00507786" w:rsidRPr="008E378E" w:rsidRDefault="00507786" w:rsidP="00507786">
      <w:pPr>
        <w:spacing w:after="0" w:line="276" w:lineRule="auto"/>
        <w:rPr>
          <w:sz w:val="18"/>
          <w:szCs w:val="18"/>
        </w:rPr>
      </w:pPr>
    </w:p>
    <w:p w14:paraId="7CA8F5D9" w14:textId="4377B302" w:rsidR="00507786" w:rsidRDefault="00507786" w:rsidP="00507786">
      <w:pPr>
        <w:spacing w:after="0" w:line="276" w:lineRule="auto"/>
      </w:pPr>
      <w:r w:rsidRPr="00507786">
        <w:rPr>
          <w:b/>
          <w:bCs/>
          <w:color w:val="FF40FF"/>
          <w:u w:val="single"/>
        </w:rPr>
        <w:t>See if your prequalify</w:t>
      </w:r>
      <w:r w:rsidRPr="00507786">
        <w:rPr>
          <w:color w:val="FF40FF"/>
        </w:rPr>
        <w:t xml:space="preserve"> </w:t>
      </w:r>
      <w:r>
        <w:t>with no impact to your credit score.</w:t>
      </w:r>
    </w:p>
    <w:p w14:paraId="35C7AA05" w14:textId="0AEE97AA" w:rsidR="00C96338" w:rsidRPr="00C96338" w:rsidRDefault="00C96338" w:rsidP="00507786">
      <w:pPr>
        <w:spacing w:after="0" w:line="276" w:lineRule="auto"/>
        <w:rPr>
          <w:i/>
          <w:iCs/>
        </w:rPr>
      </w:pPr>
      <w:r w:rsidRPr="00C96338">
        <w:rPr>
          <w:i/>
          <w:iCs/>
        </w:rPr>
        <w:t xml:space="preserve">[Insert </w:t>
      </w:r>
      <w:r w:rsidR="00793291">
        <w:rPr>
          <w:i/>
          <w:iCs/>
        </w:rPr>
        <w:t>C</w:t>
      </w:r>
      <w:r w:rsidRPr="00C96338">
        <w:rPr>
          <w:i/>
          <w:iCs/>
        </w:rPr>
        <w:t xml:space="preserve">ustom </w:t>
      </w:r>
      <w:r w:rsidR="00793291">
        <w:rPr>
          <w:i/>
          <w:iCs/>
        </w:rPr>
        <w:t>L</w:t>
      </w:r>
      <w:r w:rsidRPr="00C96338">
        <w:rPr>
          <w:i/>
          <w:iCs/>
        </w:rPr>
        <w:t>ink]</w:t>
      </w:r>
    </w:p>
    <w:p w14:paraId="4625F07A" w14:textId="77777777" w:rsidR="00851AB7" w:rsidRPr="00FF0A33" w:rsidRDefault="00851AB7" w:rsidP="0035199C">
      <w:pPr>
        <w:spacing w:after="0" w:line="276" w:lineRule="auto"/>
        <w:rPr>
          <w:b/>
          <w:bCs/>
          <w:sz w:val="18"/>
          <w:szCs w:val="18"/>
        </w:rPr>
      </w:pPr>
    </w:p>
    <w:p w14:paraId="0EA6A014" w14:textId="3D9632C1" w:rsidR="0035199C" w:rsidRPr="00851AB7" w:rsidRDefault="00851AB7" w:rsidP="0035199C">
      <w:pPr>
        <w:spacing w:after="0" w:line="276" w:lineRule="auto"/>
        <w:rPr>
          <w:b/>
          <w:bCs/>
        </w:rPr>
      </w:pPr>
      <w:r w:rsidRPr="00851AB7">
        <w:rPr>
          <w:b/>
          <w:bCs/>
        </w:rPr>
        <w:t>[Subhead]</w:t>
      </w:r>
    </w:p>
    <w:p w14:paraId="10619788" w14:textId="20DCB499" w:rsidR="0035199C" w:rsidRDefault="0035199C" w:rsidP="0035199C">
      <w:pPr>
        <w:spacing w:after="0" w:line="276" w:lineRule="auto"/>
        <w:rPr>
          <w:b/>
          <w:bCs/>
        </w:rPr>
      </w:pPr>
      <w:r>
        <w:rPr>
          <w:b/>
          <w:bCs/>
        </w:rPr>
        <w:t>Why CareCredit?</w:t>
      </w:r>
    </w:p>
    <w:p w14:paraId="4BAC3B44" w14:textId="02A6E8C8" w:rsidR="0035199C" w:rsidRPr="00FF0A33" w:rsidRDefault="00C4736A" w:rsidP="0035199C">
      <w:pPr>
        <w:spacing w:after="0" w:line="276" w:lineRule="auto"/>
        <w:rPr>
          <w:b/>
          <w:bCs/>
          <w:sz w:val="18"/>
          <w:szCs w:val="18"/>
        </w:rPr>
      </w:pPr>
      <w:r>
        <w:t>I</w:t>
      </w:r>
      <w:r w:rsidR="00594BB9">
        <w:t>t’s a trustworthy fin</w:t>
      </w:r>
      <w:r w:rsidR="00E24287">
        <w:t>ancing</w:t>
      </w:r>
      <w:r w:rsidR="00594BB9">
        <w:t xml:space="preserve"> solution that </w:t>
      </w:r>
      <w:r w:rsidR="003C34DF">
        <w:t xml:space="preserve">helps </w:t>
      </w:r>
      <w:r w:rsidR="00C96338">
        <w:t xml:space="preserve">you </w:t>
      </w:r>
      <w:r w:rsidR="00E0648A">
        <w:t>keep</w:t>
      </w:r>
      <w:r w:rsidR="003C34DF">
        <w:t xml:space="preserve"> </w:t>
      </w:r>
      <w:r w:rsidR="003E3AC4">
        <w:t>your</w:t>
      </w:r>
      <w:r w:rsidR="003C34DF">
        <w:t xml:space="preserve"> </w:t>
      </w:r>
      <w:r w:rsidR="00E0648A">
        <w:t xml:space="preserve">vision </w:t>
      </w:r>
      <w:r w:rsidR="003C34DF">
        <w:t>care in focus</w:t>
      </w:r>
      <w:r w:rsidR="00594BB9">
        <w:t>.</w:t>
      </w:r>
    </w:p>
    <w:p w14:paraId="7677A7A3" w14:textId="3D6957CE" w:rsidR="0035199C" w:rsidRPr="00F302C6" w:rsidRDefault="00B1635A" w:rsidP="00F302C6">
      <w:pPr>
        <w:pStyle w:val="ListParagraph"/>
        <w:numPr>
          <w:ilvl w:val="0"/>
          <w:numId w:val="10"/>
        </w:numPr>
        <w:spacing w:after="0" w:line="276" w:lineRule="auto"/>
        <w:rPr>
          <w:b/>
          <w:bCs/>
        </w:rPr>
      </w:pPr>
      <w:r>
        <w:t>CareCredit is accepted at 270K+ locations nationwide</w:t>
      </w:r>
      <w:r w:rsidR="0027783A">
        <w:t>, across 50 different specialties</w:t>
      </w:r>
      <w:r>
        <w:t>.</w:t>
      </w:r>
    </w:p>
    <w:p w14:paraId="00E2C185" w14:textId="6F918A08" w:rsidR="00B1635A" w:rsidRPr="00B1635A" w:rsidRDefault="00B1635A" w:rsidP="0035199C">
      <w:pPr>
        <w:pStyle w:val="ListParagraph"/>
        <w:numPr>
          <w:ilvl w:val="0"/>
          <w:numId w:val="10"/>
        </w:numPr>
        <w:spacing w:after="0" w:line="276" w:lineRule="auto"/>
        <w:rPr>
          <w:b/>
          <w:bCs/>
        </w:rPr>
      </w:pPr>
      <w:commentRangeStart w:id="0"/>
      <w:r>
        <w:lastRenderedPageBreak/>
        <w:t>I</w:t>
      </w:r>
      <w:r w:rsidR="006C16CE">
        <w:t xml:space="preserve">t’s </w:t>
      </w:r>
      <w:r w:rsidR="008E065D">
        <w:t>backed</w:t>
      </w:r>
      <w:r w:rsidR="006C16CE">
        <w:t xml:space="preserve"> by</w:t>
      </w:r>
      <w:r w:rsidR="008E065D">
        <w:t xml:space="preserve"> </w:t>
      </w:r>
      <w:r>
        <w:t>12M+ cardholders and boasts a satisfaction rating of 89%.</w:t>
      </w:r>
      <w:r>
        <w:rPr>
          <w:vertAlign w:val="superscript"/>
        </w:rPr>
        <w:t>1</w:t>
      </w:r>
      <w:commentRangeEnd w:id="0"/>
      <w:r w:rsidR="005618E8">
        <w:rPr>
          <w:rStyle w:val="CommentReference"/>
        </w:rPr>
        <w:commentReference w:id="0"/>
      </w:r>
    </w:p>
    <w:p w14:paraId="44564E7C" w14:textId="1B1043D2" w:rsidR="00EB11EC" w:rsidRPr="00EB11EC" w:rsidRDefault="00B1635A" w:rsidP="0035199C">
      <w:pPr>
        <w:pStyle w:val="ListParagraph"/>
        <w:numPr>
          <w:ilvl w:val="0"/>
          <w:numId w:val="10"/>
        </w:numPr>
        <w:spacing w:after="0" w:line="276" w:lineRule="auto"/>
        <w:rPr>
          <w:b/>
          <w:bCs/>
        </w:rPr>
      </w:pPr>
      <w:r>
        <w:t xml:space="preserve">We offer promotional financing with </w:t>
      </w:r>
      <w:r w:rsidR="00AE0291">
        <w:t>N</w:t>
      </w:r>
      <w:r>
        <w:t xml:space="preserve">o </w:t>
      </w:r>
      <w:r w:rsidR="005618E8">
        <w:t>I</w:t>
      </w:r>
      <w:r>
        <w:t xml:space="preserve">nterest if </w:t>
      </w:r>
      <w:r w:rsidR="005618E8">
        <w:t>P</w:t>
      </w:r>
      <w:r>
        <w:t xml:space="preserve">aid in </w:t>
      </w:r>
      <w:r w:rsidR="005618E8">
        <w:t>F</w:t>
      </w:r>
      <w:r>
        <w:t xml:space="preserve">ull within </w:t>
      </w:r>
      <w:r w:rsidR="00130817" w:rsidRPr="00130817">
        <w:rPr>
          <w:color w:val="FF40FF"/>
        </w:rPr>
        <w:t xml:space="preserve">6, </w:t>
      </w:r>
      <w:r w:rsidR="00E32D89" w:rsidRPr="00130817">
        <w:rPr>
          <w:color w:val="FF40FF"/>
        </w:rPr>
        <w:t>12</w:t>
      </w:r>
      <w:r w:rsidRPr="00130817">
        <w:rPr>
          <w:color w:val="FF40FF"/>
        </w:rPr>
        <w:t xml:space="preserve"> or 2</w:t>
      </w:r>
      <w:r w:rsidR="00E32D89" w:rsidRPr="00130817">
        <w:rPr>
          <w:color w:val="FF40FF"/>
        </w:rPr>
        <w:t>4</w:t>
      </w:r>
      <w:r>
        <w:t xml:space="preserve"> months** on qualifying purchases </w:t>
      </w:r>
      <w:r w:rsidR="003B6352">
        <w:t xml:space="preserve">of $200 or more </w:t>
      </w:r>
      <w:r>
        <w:t xml:space="preserve">with your CareCredit credit card. </w:t>
      </w:r>
      <w:r w:rsidR="00EC0788" w:rsidRPr="00EC0788">
        <w:t xml:space="preserve">Interest will be charged to your account from the purchase date if the promotional balance is not paid in full within the promotional period. Minimum </w:t>
      </w:r>
      <w:r w:rsidR="006C0C89">
        <w:t>m</w:t>
      </w:r>
      <w:r w:rsidR="00EC0788" w:rsidRPr="00EC0788">
        <w:t xml:space="preserve">onthly </w:t>
      </w:r>
      <w:r w:rsidR="006C0C89">
        <w:t>p</w:t>
      </w:r>
      <w:r w:rsidR="00EC0788" w:rsidRPr="00EC0788">
        <w:t>ayments required.</w:t>
      </w:r>
    </w:p>
    <w:p w14:paraId="15C02CB9" w14:textId="77777777" w:rsidR="00FF0A33" w:rsidRDefault="00FF0A33" w:rsidP="00FF0A33">
      <w:pPr>
        <w:spacing w:after="0" w:line="276" w:lineRule="auto"/>
        <w:rPr>
          <w:sz w:val="16"/>
          <w:szCs w:val="16"/>
        </w:rPr>
      </w:pPr>
    </w:p>
    <w:p w14:paraId="2896F2E1" w14:textId="545B0A75" w:rsidR="009B16D2" w:rsidRPr="00E0283C" w:rsidRDefault="00FF0A33" w:rsidP="00E0283C">
      <w:pPr>
        <w:spacing w:after="0" w:line="276" w:lineRule="auto"/>
        <w:rPr>
          <w:sz w:val="16"/>
          <w:szCs w:val="16"/>
        </w:rPr>
      </w:pPr>
      <w:r w:rsidRPr="00FF0A33">
        <w:rPr>
          <w:sz w:val="16"/>
          <w:szCs w:val="16"/>
        </w:rPr>
        <w:t>*Subject to credit approval.</w:t>
      </w:r>
      <w:r w:rsidRPr="00FF0A33">
        <w:rPr>
          <w:sz w:val="16"/>
          <w:szCs w:val="16"/>
        </w:rPr>
        <w:br/>
        <w:t>**No interest will be charged on the promo balance if you pay it off, in full, within the promo period. If you do not, interest will be charged on the promo balance from the purchase date. The required minimum monthly payments may or may not pay off the promo balance before the end of the promo period, depending on the purchase amount, promo length and payment allocation. Regular account terms apply to non-promo purchases and, after promo ends, to the promo balance. New Accounts as of 5/30/2024: Purchase APR 32.99%. Penalty APR 39.99%. Min Interest Charge $2. Existing cardholders: See your credit card agreement terms. Subject to credit approval</w:t>
      </w:r>
      <w:r w:rsidR="00C11F5E">
        <w:rPr>
          <w:sz w:val="16"/>
          <w:szCs w:val="16"/>
        </w:rPr>
        <w:t xml:space="preserve">. </w:t>
      </w:r>
      <w:r w:rsidR="00C11F5E" w:rsidRPr="00873D88">
        <w:rPr>
          <w:sz w:val="16"/>
          <w:szCs w:val="16"/>
        </w:rPr>
        <w:t>Additional financing options may be available. Ask for details.</w:t>
      </w:r>
      <w:r w:rsidRPr="00FF0A33">
        <w:rPr>
          <w:sz w:val="16"/>
          <w:szCs w:val="16"/>
        </w:rPr>
        <w:br/>
      </w:r>
      <w:r w:rsidRPr="008278B4">
        <w:rPr>
          <w:sz w:val="16"/>
          <w:szCs w:val="16"/>
          <w:vertAlign w:val="superscript"/>
        </w:rPr>
        <w:t>1</w:t>
      </w:r>
      <w:r w:rsidRPr="00FF0A33">
        <w:rPr>
          <w:sz w:val="16"/>
          <w:szCs w:val="16"/>
        </w:rPr>
        <w:t> CareCredit Cardholder Engagement Study, 2023. CareCredit is a Synchrony solution.</w:t>
      </w:r>
      <w:r w:rsidR="00873D88">
        <w:rPr>
          <w:sz w:val="16"/>
          <w:szCs w:val="16"/>
        </w:rPr>
        <w:t xml:space="preserve"> </w:t>
      </w:r>
    </w:p>
    <w:sectPr w:rsidR="009B16D2" w:rsidRPr="00E0283C" w:rsidSect="004F5441">
      <w:footerReference w:type="even" r:id="rId17"/>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in McCarthy" w:date="2025-03-14T14:43:00Z" w:initials="EM">
    <w:p w14:paraId="27BDDA36" w14:textId="781980C0" w:rsidR="005618E8" w:rsidRDefault="005618E8" w:rsidP="005618E8">
      <w:r>
        <w:rPr>
          <w:rStyle w:val="CommentReference"/>
        </w:rPr>
        <w:annotationRef/>
      </w:r>
      <w:r>
        <w:rPr>
          <w:sz w:val="20"/>
          <w:szCs w:val="20"/>
        </w:rPr>
        <w:t>This is kind of new information but they’ve been waning to test the 1 in 10 U.S. households have a CC card stat vs the 12M+ stat. I would ask Brooke if this would be an appropriate place to swap them.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BDDA3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E119B3" w16cex:dateUtc="2025-03-14T1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BDDA36" w16cid:durableId="42E119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231B8" w14:textId="77777777" w:rsidR="006B3BB7" w:rsidRDefault="006B3BB7" w:rsidP="00041FDC">
      <w:pPr>
        <w:spacing w:after="0" w:line="240" w:lineRule="auto"/>
      </w:pPr>
      <w:r>
        <w:separator/>
      </w:r>
    </w:p>
  </w:endnote>
  <w:endnote w:type="continuationSeparator" w:id="0">
    <w:p w14:paraId="123741DC" w14:textId="77777777" w:rsidR="006B3BB7" w:rsidRDefault="006B3BB7" w:rsidP="00041FDC">
      <w:pPr>
        <w:spacing w:after="0" w:line="240" w:lineRule="auto"/>
      </w:pPr>
      <w:r>
        <w:continuationSeparator/>
      </w:r>
    </w:p>
  </w:endnote>
  <w:endnote w:type="continuationNotice" w:id="1">
    <w:p w14:paraId="57FBB3AB" w14:textId="77777777" w:rsidR="006B3BB7" w:rsidRDefault="006B3B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79926791"/>
      <w:docPartObj>
        <w:docPartGallery w:val="Page Numbers (Bottom of Page)"/>
        <w:docPartUnique/>
      </w:docPartObj>
    </w:sdtPr>
    <w:sdtContent>
      <w:p w14:paraId="2F88D772" w14:textId="77777777" w:rsidR="00041FDC" w:rsidRDefault="00041F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75E99">
          <w:rPr>
            <w:rStyle w:val="PageNumber"/>
            <w:noProof/>
          </w:rPr>
          <w:t>1</w:t>
        </w:r>
        <w:r>
          <w:rPr>
            <w:rStyle w:val="PageNumber"/>
          </w:rPr>
          <w:fldChar w:fldCharType="end"/>
        </w:r>
      </w:p>
    </w:sdtContent>
  </w:sdt>
  <w:p w14:paraId="2FBDFF17" w14:textId="77777777" w:rsidR="00041FDC" w:rsidRDefault="00041FDC" w:rsidP="00041FDC">
    <w:pPr>
      <w:pStyle w:val="Footer"/>
      <w:ind w:right="360"/>
    </w:pPr>
  </w:p>
  <w:p w14:paraId="26EFE48E" w14:textId="77777777" w:rsidR="006969D1" w:rsidRDefault="006969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968424"/>
      <w:docPartObj>
        <w:docPartGallery w:val="Page Numbers (Bottom of Page)"/>
        <w:docPartUnique/>
      </w:docPartObj>
    </w:sdtPr>
    <w:sdtContent>
      <w:p w14:paraId="510E88A8" w14:textId="77777777" w:rsidR="00041FDC" w:rsidRDefault="00041F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7C3E1E" w14:textId="77777777" w:rsidR="006969D1" w:rsidRDefault="006969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2E826" w14:textId="77777777" w:rsidR="006B3BB7" w:rsidRDefault="006B3BB7" w:rsidP="00041FDC">
      <w:pPr>
        <w:spacing w:after="0" w:line="240" w:lineRule="auto"/>
      </w:pPr>
      <w:r>
        <w:separator/>
      </w:r>
    </w:p>
  </w:footnote>
  <w:footnote w:type="continuationSeparator" w:id="0">
    <w:p w14:paraId="6650C18E" w14:textId="77777777" w:rsidR="006B3BB7" w:rsidRDefault="006B3BB7" w:rsidP="00041FDC">
      <w:pPr>
        <w:spacing w:after="0" w:line="240" w:lineRule="auto"/>
      </w:pPr>
      <w:r>
        <w:continuationSeparator/>
      </w:r>
    </w:p>
  </w:footnote>
  <w:footnote w:type="continuationNotice" w:id="1">
    <w:p w14:paraId="7FF38C37" w14:textId="77777777" w:rsidR="006B3BB7" w:rsidRDefault="006B3BB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376543"/>
    <w:multiLevelType w:val="hybridMultilevel"/>
    <w:tmpl w:val="02C6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42578"/>
    <w:multiLevelType w:val="hybridMultilevel"/>
    <w:tmpl w:val="4738A8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6C1FE5"/>
    <w:multiLevelType w:val="multilevel"/>
    <w:tmpl w:val="B5C6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243B2"/>
    <w:multiLevelType w:val="hybridMultilevel"/>
    <w:tmpl w:val="97EA7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8A4F3F"/>
    <w:multiLevelType w:val="multilevel"/>
    <w:tmpl w:val="D8FE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005DB0"/>
    <w:multiLevelType w:val="hybridMultilevel"/>
    <w:tmpl w:val="DD68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6C5588"/>
    <w:multiLevelType w:val="hybridMultilevel"/>
    <w:tmpl w:val="48DE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684F4D"/>
    <w:multiLevelType w:val="hybridMultilevel"/>
    <w:tmpl w:val="26D07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8363B3"/>
    <w:multiLevelType w:val="hybridMultilevel"/>
    <w:tmpl w:val="D82811C2"/>
    <w:lvl w:ilvl="0" w:tplc="F05C9F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1004E9"/>
    <w:multiLevelType w:val="hybridMultilevel"/>
    <w:tmpl w:val="0CB4A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127216"/>
    <w:multiLevelType w:val="hybridMultilevel"/>
    <w:tmpl w:val="1C4CCE50"/>
    <w:lvl w:ilvl="0" w:tplc="634AA4FE">
      <w:numFmt w:val="bullet"/>
      <w:lvlText w:val="-"/>
      <w:lvlJc w:val="left"/>
      <w:pPr>
        <w:ind w:left="995" w:hanging="135"/>
      </w:pPr>
      <w:rPr>
        <w:rFonts w:ascii="Arial" w:eastAsia="Arial" w:hAnsi="Arial" w:cs="Arial" w:hint="default"/>
        <w:w w:val="100"/>
        <w:sz w:val="22"/>
        <w:szCs w:val="22"/>
      </w:rPr>
    </w:lvl>
    <w:lvl w:ilvl="1" w:tplc="2510598A">
      <w:numFmt w:val="bullet"/>
      <w:lvlText w:val="•"/>
      <w:lvlJc w:val="left"/>
      <w:pPr>
        <w:ind w:left="1932" w:hanging="135"/>
      </w:pPr>
      <w:rPr>
        <w:rFonts w:hint="default"/>
      </w:rPr>
    </w:lvl>
    <w:lvl w:ilvl="2" w:tplc="72AE13DC">
      <w:numFmt w:val="bullet"/>
      <w:lvlText w:val="•"/>
      <w:lvlJc w:val="left"/>
      <w:pPr>
        <w:ind w:left="2864" w:hanging="135"/>
      </w:pPr>
      <w:rPr>
        <w:rFonts w:hint="default"/>
      </w:rPr>
    </w:lvl>
    <w:lvl w:ilvl="3" w:tplc="2DC2C494">
      <w:numFmt w:val="bullet"/>
      <w:lvlText w:val="•"/>
      <w:lvlJc w:val="left"/>
      <w:pPr>
        <w:ind w:left="3796" w:hanging="135"/>
      </w:pPr>
      <w:rPr>
        <w:rFonts w:hint="default"/>
      </w:rPr>
    </w:lvl>
    <w:lvl w:ilvl="4" w:tplc="F3DE14EC">
      <w:numFmt w:val="bullet"/>
      <w:lvlText w:val="•"/>
      <w:lvlJc w:val="left"/>
      <w:pPr>
        <w:ind w:left="4728" w:hanging="135"/>
      </w:pPr>
      <w:rPr>
        <w:rFonts w:hint="default"/>
      </w:rPr>
    </w:lvl>
    <w:lvl w:ilvl="5" w:tplc="2814EC4E">
      <w:numFmt w:val="bullet"/>
      <w:lvlText w:val="•"/>
      <w:lvlJc w:val="left"/>
      <w:pPr>
        <w:ind w:left="5660" w:hanging="135"/>
      </w:pPr>
      <w:rPr>
        <w:rFonts w:hint="default"/>
      </w:rPr>
    </w:lvl>
    <w:lvl w:ilvl="6" w:tplc="F782F5F8">
      <w:numFmt w:val="bullet"/>
      <w:lvlText w:val="•"/>
      <w:lvlJc w:val="left"/>
      <w:pPr>
        <w:ind w:left="6592" w:hanging="135"/>
      </w:pPr>
      <w:rPr>
        <w:rFonts w:hint="default"/>
      </w:rPr>
    </w:lvl>
    <w:lvl w:ilvl="7" w:tplc="B9B4DA5E">
      <w:numFmt w:val="bullet"/>
      <w:lvlText w:val="•"/>
      <w:lvlJc w:val="left"/>
      <w:pPr>
        <w:ind w:left="7524" w:hanging="135"/>
      </w:pPr>
      <w:rPr>
        <w:rFonts w:hint="default"/>
      </w:rPr>
    </w:lvl>
    <w:lvl w:ilvl="8" w:tplc="D74631B6">
      <w:numFmt w:val="bullet"/>
      <w:lvlText w:val="•"/>
      <w:lvlJc w:val="left"/>
      <w:pPr>
        <w:ind w:left="8456" w:hanging="135"/>
      </w:pPr>
      <w:rPr>
        <w:rFonts w:hint="default"/>
      </w:rPr>
    </w:lvl>
  </w:abstractNum>
  <w:num w:numId="1" w16cid:durableId="220990606">
    <w:abstractNumId w:val="11"/>
  </w:num>
  <w:num w:numId="2" w16cid:durableId="1396244845">
    <w:abstractNumId w:val="3"/>
  </w:num>
  <w:num w:numId="3" w16cid:durableId="633825866">
    <w:abstractNumId w:val="5"/>
  </w:num>
  <w:num w:numId="4" w16cid:durableId="1598948633">
    <w:abstractNumId w:val="7"/>
  </w:num>
  <w:num w:numId="5" w16cid:durableId="1345671527">
    <w:abstractNumId w:val="10"/>
  </w:num>
  <w:num w:numId="6" w16cid:durableId="165483849">
    <w:abstractNumId w:val="9"/>
  </w:num>
  <w:num w:numId="7" w16cid:durableId="455560640">
    <w:abstractNumId w:val="2"/>
  </w:num>
  <w:num w:numId="8" w16cid:durableId="1625888519">
    <w:abstractNumId w:val="1"/>
  </w:num>
  <w:num w:numId="9" w16cid:durableId="700980583">
    <w:abstractNumId w:val="6"/>
  </w:num>
  <w:num w:numId="10" w16cid:durableId="1348094918">
    <w:abstractNumId w:val="4"/>
  </w:num>
  <w:num w:numId="11" w16cid:durableId="1341811734">
    <w:abstractNumId w:val="0"/>
  </w:num>
  <w:num w:numId="12" w16cid:durableId="182126843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n McCarthy">
    <w15:presenceInfo w15:providerId="AD" w15:userId="S::erin.mccarthy@stephens-adv.com::2afd2d78-e7da-4bc5-98cd-3b46671016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107"/>
    <w:rsid w:val="000014E6"/>
    <w:rsid w:val="00011C5C"/>
    <w:rsid w:val="00013A3A"/>
    <w:rsid w:val="00025CBA"/>
    <w:rsid w:val="00036F8C"/>
    <w:rsid w:val="0003728D"/>
    <w:rsid w:val="00041FDC"/>
    <w:rsid w:val="0006100B"/>
    <w:rsid w:val="000650C9"/>
    <w:rsid w:val="00067ABE"/>
    <w:rsid w:val="00080306"/>
    <w:rsid w:val="0008543B"/>
    <w:rsid w:val="000915A5"/>
    <w:rsid w:val="000A2DAC"/>
    <w:rsid w:val="000F395E"/>
    <w:rsid w:val="00103180"/>
    <w:rsid w:val="00106B8E"/>
    <w:rsid w:val="00115F90"/>
    <w:rsid w:val="00123235"/>
    <w:rsid w:val="00125C2E"/>
    <w:rsid w:val="00130817"/>
    <w:rsid w:val="0013286D"/>
    <w:rsid w:val="00135C93"/>
    <w:rsid w:val="00135EA9"/>
    <w:rsid w:val="00141615"/>
    <w:rsid w:val="001642AD"/>
    <w:rsid w:val="00172EB2"/>
    <w:rsid w:val="0017430F"/>
    <w:rsid w:val="001B5452"/>
    <w:rsid w:val="001E142D"/>
    <w:rsid w:val="001F1BCE"/>
    <w:rsid w:val="001F6970"/>
    <w:rsid w:val="00214936"/>
    <w:rsid w:val="002204CB"/>
    <w:rsid w:val="00223142"/>
    <w:rsid w:val="00231EAD"/>
    <w:rsid w:val="002374CE"/>
    <w:rsid w:val="00260F68"/>
    <w:rsid w:val="00261699"/>
    <w:rsid w:val="00265071"/>
    <w:rsid w:val="002721C5"/>
    <w:rsid w:val="00273DB9"/>
    <w:rsid w:val="0027783A"/>
    <w:rsid w:val="002A238F"/>
    <w:rsid w:val="002A5662"/>
    <w:rsid w:val="002A7A38"/>
    <w:rsid w:val="002B31D3"/>
    <w:rsid w:val="002B67AD"/>
    <w:rsid w:val="002D30CA"/>
    <w:rsid w:val="002D36C0"/>
    <w:rsid w:val="002D4024"/>
    <w:rsid w:val="002D456E"/>
    <w:rsid w:val="002E19B0"/>
    <w:rsid w:val="002E5686"/>
    <w:rsid w:val="002E6287"/>
    <w:rsid w:val="00310640"/>
    <w:rsid w:val="00343862"/>
    <w:rsid w:val="0035199C"/>
    <w:rsid w:val="00356892"/>
    <w:rsid w:val="00357150"/>
    <w:rsid w:val="00362F5D"/>
    <w:rsid w:val="00372DC0"/>
    <w:rsid w:val="003753A7"/>
    <w:rsid w:val="00375E99"/>
    <w:rsid w:val="00376278"/>
    <w:rsid w:val="003B6352"/>
    <w:rsid w:val="003C34DF"/>
    <w:rsid w:val="003D749E"/>
    <w:rsid w:val="003E2C6F"/>
    <w:rsid w:val="003E3AC4"/>
    <w:rsid w:val="003E4923"/>
    <w:rsid w:val="003F2685"/>
    <w:rsid w:val="003F3061"/>
    <w:rsid w:val="003F4E57"/>
    <w:rsid w:val="003F6FA7"/>
    <w:rsid w:val="004033E0"/>
    <w:rsid w:val="00403882"/>
    <w:rsid w:val="00405A87"/>
    <w:rsid w:val="00413C85"/>
    <w:rsid w:val="00417D3E"/>
    <w:rsid w:val="00451BDB"/>
    <w:rsid w:val="0046080F"/>
    <w:rsid w:val="0046539C"/>
    <w:rsid w:val="004738EF"/>
    <w:rsid w:val="00483065"/>
    <w:rsid w:val="00491017"/>
    <w:rsid w:val="004A0795"/>
    <w:rsid w:val="004A4285"/>
    <w:rsid w:val="004A5DE9"/>
    <w:rsid w:val="004B561E"/>
    <w:rsid w:val="004C09A7"/>
    <w:rsid w:val="004C0B09"/>
    <w:rsid w:val="004C6E65"/>
    <w:rsid w:val="004D584A"/>
    <w:rsid w:val="004E0A62"/>
    <w:rsid w:val="004F5441"/>
    <w:rsid w:val="004F6636"/>
    <w:rsid w:val="00507786"/>
    <w:rsid w:val="00510374"/>
    <w:rsid w:val="0051162A"/>
    <w:rsid w:val="00514DE7"/>
    <w:rsid w:val="005438FF"/>
    <w:rsid w:val="005443D1"/>
    <w:rsid w:val="00546E42"/>
    <w:rsid w:val="00555894"/>
    <w:rsid w:val="00556280"/>
    <w:rsid w:val="00556C3C"/>
    <w:rsid w:val="005618E8"/>
    <w:rsid w:val="00562B8C"/>
    <w:rsid w:val="005636C2"/>
    <w:rsid w:val="00563856"/>
    <w:rsid w:val="005730E4"/>
    <w:rsid w:val="00585FEA"/>
    <w:rsid w:val="0059465F"/>
    <w:rsid w:val="00594BB9"/>
    <w:rsid w:val="00596417"/>
    <w:rsid w:val="005A6595"/>
    <w:rsid w:val="005A7A14"/>
    <w:rsid w:val="005B4550"/>
    <w:rsid w:val="005B5734"/>
    <w:rsid w:val="005C5B95"/>
    <w:rsid w:val="005C6A05"/>
    <w:rsid w:val="005D062A"/>
    <w:rsid w:val="005F6F8A"/>
    <w:rsid w:val="00627F5B"/>
    <w:rsid w:val="00630354"/>
    <w:rsid w:val="006319CF"/>
    <w:rsid w:val="00637C4E"/>
    <w:rsid w:val="00650080"/>
    <w:rsid w:val="006814D1"/>
    <w:rsid w:val="0068406D"/>
    <w:rsid w:val="006930AC"/>
    <w:rsid w:val="006969D1"/>
    <w:rsid w:val="006B3BB7"/>
    <w:rsid w:val="006B5D35"/>
    <w:rsid w:val="006C0C89"/>
    <w:rsid w:val="006C135F"/>
    <w:rsid w:val="006C16CE"/>
    <w:rsid w:val="006F3A87"/>
    <w:rsid w:val="00701055"/>
    <w:rsid w:val="00701A09"/>
    <w:rsid w:val="0070257C"/>
    <w:rsid w:val="00703CCF"/>
    <w:rsid w:val="00732D60"/>
    <w:rsid w:val="00737815"/>
    <w:rsid w:val="00737A6A"/>
    <w:rsid w:val="007852D3"/>
    <w:rsid w:val="007854AB"/>
    <w:rsid w:val="00792EA8"/>
    <w:rsid w:val="00793291"/>
    <w:rsid w:val="00794011"/>
    <w:rsid w:val="007B5098"/>
    <w:rsid w:val="007B66CB"/>
    <w:rsid w:val="007B7089"/>
    <w:rsid w:val="007C24BF"/>
    <w:rsid w:val="007C2863"/>
    <w:rsid w:val="007C48C5"/>
    <w:rsid w:val="007C4B32"/>
    <w:rsid w:val="007C786A"/>
    <w:rsid w:val="007D0025"/>
    <w:rsid w:val="007D3E9A"/>
    <w:rsid w:val="007E7E9B"/>
    <w:rsid w:val="007F2BAE"/>
    <w:rsid w:val="007F44EA"/>
    <w:rsid w:val="007F5280"/>
    <w:rsid w:val="00800558"/>
    <w:rsid w:val="00800F94"/>
    <w:rsid w:val="008020D4"/>
    <w:rsid w:val="00810E47"/>
    <w:rsid w:val="00822DBC"/>
    <w:rsid w:val="00827141"/>
    <w:rsid w:val="00827891"/>
    <w:rsid w:val="008278B4"/>
    <w:rsid w:val="008351FF"/>
    <w:rsid w:val="00851AB7"/>
    <w:rsid w:val="00866132"/>
    <w:rsid w:val="00866F00"/>
    <w:rsid w:val="00873D88"/>
    <w:rsid w:val="0089159D"/>
    <w:rsid w:val="00895DDA"/>
    <w:rsid w:val="00896D95"/>
    <w:rsid w:val="008B0D3D"/>
    <w:rsid w:val="008C0CCA"/>
    <w:rsid w:val="008C1387"/>
    <w:rsid w:val="008C7530"/>
    <w:rsid w:val="008E065D"/>
    <w:rsid w:val="008E378E"/>
    <w:rsid w:val="008E3EB2"/>
    <w:rsid w:val="00903710"/>
    <w:rsid w:val="00906AC3"/>
    <w:rsid w:val="009078D4"/>
    <w:rsid w:val="00910289"/>
    <w:rsid w:val="00913477"/>
    <w:rsid w:val="0091557A"/>
    <w:rsid w:val="0092223E"/>
    <w:rsid w:val="00923F70"/>
    <w:rsid w:val="00941E6E"/>
    <w:rsid w:val="00942085"/>
    <w:rsid w:val="00954693"/>
    <w:rsid w:val="009604A5"/>
    <w:rsid w:val="0096374B"/>
    <w:rsid w:val="0097574B"/>
    <w:rsid w:val="00980C1F"/>
    <w:rsid w:val="009843AB"/>
    <w:rsid w:val="00993D2E"/>
    <w:rsid w:val="009A1AF8"/>
    <w:rsid w:val="009B09F9"/>
    <w:rsid w:val="009B16D2"/>
    <w:rsid w:val="009B7380"/>
    <w:rsid w:val="009D0E17"/>
    <w:rsid w:val="009E2A6B"/>
    <w:rsid w:val="009E5F22"/>
    <w:rsid w:val="00A030A0"/>
    <w:rsid w:val="00A03F21"/>
    <w:rsid w:val="00A04E7D"/>
    <w:rsid w:val="00A24DE4"/>
    <w:rsid w:val="00A27361"/>
    <w:rsid w:val="00A31937"/>
    <w:rsid w:val="00A37595"/>
    <w:rsid w:val="00A40622"/>
    <w:rsid w:val="00A73F9A"/>
    <w:rsid w:val="00A752E4"/>
    <w:rsid w:val="00A76574"/>
    <w:rsid w:val="00A93DC9"/>
    <w:rsid w:val="00A96D43"/>
    <w:rsid w:val="00AA2CCF"/>
    <w:rsid w:val="00AC0318"/>
    <w:rsid w:val="00AC7E12"/>
    <w:rsid w:val="00AD50AA"/>
    <w:rsid w:val="00AE0291"/>
    <w:rsid w:val="00AE7CF7"/>
    <w:rsid w:val="00B03032"/>
    <w:rsid w:val="00B0613F"/>
    <w:rsid w:val="00B07EAC"/>
    <w:rsid w:val="00B13377"/>
    <w:rsid w:val="00B1635A"/>
    <w:rsid w:val="00B17328"/>
    <w:rsid w:val="00B26502"/>
    <w:rsid w:val="00B31A91"/>
    <w:rsid w:val="00B31B81"/>
    <w:rsid w:val="00B35933"/>
    <w:rsid w:val="00B42E71"/>
    <w:rsid w:val="00B43A80"/>
    <w:rsid w:val="00B53EE5"/>
    <w:rsid w:val="00B64CCF"/>
    <w:rsid w:val="00B715BD"/>
    <w:rsid w:val="00B7404D"/>
    <w:rsid w:val="00B76A41"/>
    <w:rsid w:val="00B76C34"/>
    <w:rsid w:val="00B975BA"/>
    <w:rsid w:val="00BB2FB0"/>
    <w:rsid w:val="00BB586C"/>
    <w:rsid w:val="00BC5B9B"/>
    <w:rsid w:val="00BD188D"/>
    <w:rsid w:val="00BE1057"/>
    <w:rsid w:val="00BE49D3"/>
    <w:rsid w:val="00BE7B16"/>
    <w:rsid w:val="00BF525A"/>
    <w:rsid w:val="00C01C17"/>
    <w:rsid w:val="00C049E3"/>
    <w:rsid w:val="00C0682C"/>
    <w:rsid w:val="00C10083"/>
    <w:rsid w:val="00C11F5E"/>
    <w:rsid w:val="00C17650"/>
    <w:rsid w:val="00C4736A"/>
    <w:rsid w:val="00C6162F"/>
    <w:rsid w:val="00C648C4"/>
    <w:rsid w:val="00C71968"/>
    <w:rsid w:val="00C81AD6"/>
    <w:rsid w:val="00C856B9"/>
    <w:rsid w:val="00C96338"/>
    <w:rsid w:val="00CB3830"/>
    <w:rsid w:val="00CC714C"/>
    <w:rsid w:val="00CE0CFE"/>
    <w:rsid w:val="00CE44E2"/>
    <w:rsid w:val="00CF0CC1"/>
    <w:rsid w:val="00CF1338"/>
    <w:rsid w:val="00CF1E51"/>
    <w:rsid w:val="00CF794B"/>
    <w:rsid w:val="00D0067E"/>
    <w:rsid w:val="00D00EA3"/>
    <w:rsid w:val="00D050A5"/>
    <w:rsid w:val="00D06E8B"/>
    <w:rsid w:val="00D11E50"/>
    <w:rsid w:val="00D216BD"/>
    <w:rsid w:val="00D265E9"/>
    <w:rsid w:val="00D50933"/>
    <w:rsid w:val="00D664D9"/>
    <w:rsid w:val="00D915EF"/>
    <w:rsid w:val="00DA1479"/>
    <w:rsid w:val="00DB047D"/>
    <w:rsid w:val="00DB3B36"/>
    <w:rsid w:val="00DC22AA"/>
    <w:rsid w:val="00DD0BC4"/>
    <w:rsid w:val="00DF25EF"/>
    <w:rsid w:val="00DF34AE"/>
    <w:rsid w:val="00E003CB"/>
    <w:rsid w:val="00E0283C"/>
    <w:rsid w:val="00E0648A"/>
    <w:rsid w:val="00E11A87"/>
    <w:rsid w:val="00E17CD4"/>
    <w:rsid w:val="00E24287"/>
    <w:rsid w:val="00E31FDA"/>
    <w:rsid w:val="00E32D89"/>
    <w:rsid w:val="00E52C5C"/>
    <w:rsid w:val="00E63940"/>
    <w:rsid w:val="00E658E3"/>
    <w:rsid w:val="00E676B2"/>
    <w:rsid w:val="00E836A6"/>
    <w:rsid w:val="00E8515E"/>
    <w:rsid w:val="00E925D9"/>
    <w:rsid w:val="00EA0947"/>
    <w:rsid w:val="00EA2DBD"/>
    <w:rsid w:val="00EA7A92"/>
    <w:rsid w:val="00EB0652"/>
    <w:rsid w:val="00EB11EC"/>
    <w:rsid w:val="00EC0788"/>
    <w:rsid w:val="00EC5107"/>
    <w:rsid w:val="00ED07C3"/>
    <w:rsid w:val="00ED175F"/>
    <w:rsid w:val="00EE1A40"/>
    <w:rsid w:val="00EE5FBD"/>
    <w:rsid w:val="00EE6C9A"/>
    <w:rsid w:val="00EE7E1D"/>
    <w:rsid w:val="00F068ED"/>
    <w:rsid w:val="00F07C06"/>
    <w:rsid w:val="00F302C6"/>
    <w:rsid w:val="00F33079"/>
    <w:rsid w:val="00F3732A"/>
    <w:rsid w:val="00F40F77"/>
    <w:rsid w:val="00F4161C"/>
    <w:rsid w:val="00F47B0C"/>
    <w:rsid w:val="00F539E9"/>
    <w:rsid w:val="00F6793C"/>
    <w:rsid w:val="00F739A6"/>
    <w:rsid w:val="00F80520"/>
    <w:rsid w:val="00F824D9"/>
    <w:rsid w:val="00F94B7A"/>
    <w:rsid w:val="00FB0DCD"/>
    <w:rsid w:val="00FB3BF1"/>
    <w:rsid w:val="00FB4AC2"/>
    <w:rsid w:val="00FC19C4"/>
    <w:rsid w:val="00FC44F0"/>
    <w:rsid w:val="00FC5CEA"/>
    <w:rsid w:val="00FD15BE"/>
    <w:rsid w:val="00FE3EC5"/>
    <w:rsid w:val="00FE5E7D"/>
    <w:rsid w:val="00FF0A33"/>
    <w:rsid w:val="00FF6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CEB95"/>
  <w15:chartTrackingRefBased/>
  <w15:docId w15:val="{60D788F2-614F-469C-8BAD-64FEB56F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FDC"/>
  </w:style>
  <w:style w:type="paragraph" w:styleId="Footer">
    <w:name w:val="footer"/>
    <w:basedOn w:val="Normal"/>
    <w:link w:val="FooterChar"/>
    <w:uiPriority w:val="99"/>
    <w:unhideWhenUsed/>
    <w:rsid w:val="00041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FDC"/>
  </w:style>
  <w:style w:type="character" w:styleId="PageNumber">
    <w:name w:val="page number"/>
    <w:basedOn w:val="DefaultParagraphFont"/>
    <w:uiPriority w:val="99"/>
    <w:semiHidden/>
    <w:unhideWhenUsed/>
    <w:rsid w:val="00041FDC"/>
  </w:style>
  <w:style w:type="character" w:styleId="Hyperlink">
    <w:name w:val="Hyperlink"/>
    <w:basedOn w:val="DefaultParagraphFont"/>
    <w:uiPriority w:val="99"/>
    <w:unhideWhenUsed/>
    <w:rsid w:val="004F5441"/>
    <w:rPr>
      <w:color w:val="0563C1" w:themeColor="hyperlink"/>
      <w:u w:val="single"/>
    </w:rPr>
  </w:style>
  <w:style w:type="character" w:styleId="UnresolvedMention">
    <w:name w:val="Unresolved Mention"/>
    <w:basedOn w:val="DefaultParagraphFont"/>
    <w:uiPriority w:val="99"/>
    <w:semiHidden/>
    <w:unhideWhenUsed/>
    <w:rsid w:val="004F5441"/>
    <w:rPr>
      <w:color w:val="605E5C"/>
      <w:shd w:val="clear" w:color="auto" w:fill="E1DFDD"/>
    </w:rPr>
  </w:style>
  <w:style w:type="paragraph" w:styleId="ListParagraph">
    <w:name w:val="List Paragraph"/>
    <w:basedOn w:val="Normal"/>
    <w:uiPriority w:val="34"/>
    <w:qFormat/>
    <w:rsid w:val="00ED07C3"/>
    <w:pPr>
      <w:ind w:left="720"/>
      <w:contextualSpacing/>
    </w:pPr>
  </w:style>
  <w:style w:type="character" w:styleId="FollowedHyperlink">
    <w:name w:val="FollowedHyperlink"/>
    <w:basedOn w:val="DefaultParagraphFont"/>
    <w:uiPriority w:val="99"/>
    <w:semiHidden/>
    <w:unhideWhenUsed/>
    <w:rsid w:val="00FC5CEA"/>
    <w:rPr>
      <w:color w:val="954F72" w:themeColor="followedHyperlink"/>
      <w:u w:val="single"/>
    </w:rPr>
  </w:style>
  <w:style w:type="character" w:styleId="CommentReference">
    <w:name w:val="annotation reference"/>
    <w:basedOn w:val="DefaultParagraphFont"/>
    <w:uiPriority w:val="99"/>
    <w:semiHidden/>
    <w:unhideWhenUsed/>
    <w:rsid w:val="006F3A87"/>
    <w:rPr>
      <w:sz w:val="16"/>
      <w:szCs w:val="16"/>
    </w:rPr>
  </w:style>
  <w:style w:type="paragraph" w:styleId="CommentText">
    <w:name w:val="annotation text"/>
    <w:basedOn w:val="Normal"/>
    <w:link w:val="CommentTextChar"/>
    <w:uiPriority w:val="99"/>
    <w:unhideWhenUsed/>
    <w:rsid w:val="006F3A87"/>
    <w:pPr>
      <w:spacing w:line="240" w:lineRule="auto"/>
    </w:pPr>
    <w:rPr>
      <w:sz w:val="20"/>
      <w:szCs w:val="20"/>
    </w:rPr>
  </w:style>
  <w:style w:type="character" w:customStyle="1" w:styleId="CommentTextChar">
    <w:name w:val="Comment Text Char"/>
    <w:basedOn w:val="DefaultParagraphFont"/>
    <w:link w:val="CommentText"/>
    <w:uiPriority w:val="99"/>
    <w:rsid w:val="006F3A87"/>
    <w:rPr>
      <w:sz w:val="20"/>
      <w:szCs w:val="20"/>
    </w:rPr>
  </w:style>
  <w:style w:type="paragraph" w:styleId="CommentSubject">
    <w:name w:val="annotation subject"/>
    <w:basedOn w:val="CommentText"/>
    <w:next w:val="CommentText"/>
    <w:link w:val="CommentSubjectChar"/>
    <w:uiPriority w:val="99"/>
    <w:semiHidden/>
    <w:unhideWhenUsed/>
    <w:rsid w:val="006F3A87"/>
    <w:rPr>
      <w:b/>
      <w:bCs/>
    </w:rPr>
  </w:style>
  <w:style w:type="character" w:customStyle="1" w:styleId="CommentSubjectChar">
    <w:name w:val="Comment Subject Char"/>
    <w:basedOn w:val="CommentTextChar"/>
    <w:link w:val="CommentSubject"/>
    <w:uiPriority w:val="99"/>
    <w:semiHidden/>
    <w:rsid w:val="006F3A87"/>
    <w:rPr>
      <w:b/>
      <w:bCs/>
      <w:sz w:val="20"/>
      <w:szCs w:val="20"/>
    </w:rPr>
  </w:style>
  <w:style w:type="paragraph" w:styleId="Revision">
    <w:name w:val="Revision"/>
    <w:hidden/>
    <w:uiPriority w:val="99"/>
    <w:semiHidden/>
    <w:rsid w:val="0006100B"/>
    <w:pPr>
      <w:spacing w:after="0" w:line="240" w:lineRule="auto"/>
    </w:pPr>
  </w:style>
  <w:style w:type="character" w:styleId="Mention">
    <w:name w:val="Mention"/>
    <w:basedOn w:val="DefaultParagraphFont"/>
    <w:uiPriority w:val="99"/>
    <w:unhideWhenUsed/>
    <w:rsid w:val="008271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428800">
      <w:bodyDiv w:val="1"/>
      <w:marLeft w:val="0"/>
      <w:marRight w:val="0"/>
      <w:marTop w:val="0"/>
      <w:marBottom w:val="0"/>
      <w:divBdr>
        <w:top w:val="none" w:sz="0" w:space="0" w:color="auto"/>
        <w:left w:val="none" w:sz="0" w:space="0" w:color="auto"/>
        <w:bottom w:val="none" w:sz="0" w:space="0" w:color="auto"/>
        <w:right w:val="none" w:sz="0" w:space="0" w:color="auto"/>
      </w:divBdr>
    </w:div>
    <w:div w:id="1216508082">
      <w:bodyDiv w:val="1"/>
      <w:marLeft w:val="0"/>
      <w:marRight w:val="0"/>
      <w:marTop w:val="0"/>
      <w:marBottom w:val="0"/>
      <w:divBdr>
        <w:top w:val="none" w:sz="0" w:space="0" w:color="auto"/>
        <w:left w:val="none" w:sz="0" w:space="0" w:color="auto"/>
        <w:bottom w:val="none" w:sz="0" w:space="0" w:color="auto"/>
        <w:right w:val="none" w:sz="0" w:space="0" w:color="auto"/>
      </w:divBdr>
      <w:divsChild>
        <w:div w:id="241530124">
          <w:marLeft w:val="0"/>
          <w:marRight w:val="0"/>
          <w:marTop w:val="0"/>
          <w:marBottom w:val="0"/>
          <w:divBdr>
            <w:top w:val="none" w:sz="0" w:space="0" w:color="auto"/>
            <w:left w:val="none" w:sz="0" w:space="0" w:color="auto"/>
            <w:bottom w:val="none" w:sz="0" w:space="0" w:color="auto"/>
            <w:right w:val="none" w:sz="0" w:space="0" w:color="auto"/>
          </w:divBdr>
        </w:div>
        <w:div w:id="2018994717">
          <w:marLeft w:val="0"/>
          <w:marRight w:val="0"/>
          <w:marTop w:val="0"/>
          <w:marBottom w:val="0"/>
          <w:divBdr>
            <w:top w:val="none" w:sz="0" w:space="0" w:color="auto"/>
            <w:left w:val="none" w:sz="0" w:space="0" w:color="auto"/>
            <w:bottom w:val="none" w:sz="0" w:space="0" w:color="auto"/>
            <w:right w:val="none" w:sz="0" w:space="0" w:color="auto"/>
          </w:divBdr>
        </w:div>
        <w:div w:id="2107266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arecreditprovidercenter.com/partnersso/login?client_id=S6iqvYhlAMTusrgvfLPdOAWPF0MEWN8f&amp;response_type=code&amp;scope=read&amp;redirect_uri=https%3A%2F%2Fwww.carecreditprovidercenter.com%2Fportal%2Flaun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recredit.com/providers/custom-link/" TargetMode="Externa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D2B158425F9A489F1C84951A6469CE" ma:contentTypeVersion="17" ma:contentTypeDescription="Create a new document." ma:contentTypeScope="" ma:versionID="0f916866a0b7e01d94a73926f96ddf4e">
  <xsd:schema xmlns:xsd="http://www.w3.org/2001/XMLSchema" xmlns:xs="http://www.w3.org/2001/XMLSchema" xmlns:p="http://schemas.microsoft.com/office/2006/metadata/properties" xmlns:ns2="73d69a0c-7637-40e8-902e-23689afef417" xmlns:ns3="c9665d07-056d-4ed3-b9a6-1d5e0c16e9eb" targetNamespace="http://schemas.microsoft.com/office/2006/metadata/properties" ma:root="true" ma:fieldsID="4fdaf31a75f2d62637b72ef4bda10caf" ns2:_="" ns3:_="">
    <xsd:import namespace="73d69a0c-7637-40e8-902e-23689afef417"/>
    <xsd:import namespace="c9665d07-056d-4ed3-b9a6-1d5e0c16e9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Tes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69a0c-7637-40e8-902e-23689afef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38a87d5-f0fe-4a01-98d6-3563481885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est" ma:index="23" nillable="true" ma:displayName="Test" ma:format="Dropdown" ma:internalName="Test">
      <xsd:simpleType>
        <xsd:restriction base="dms:Text">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65d07-056d-4ed3-b9a6-1d5e0c16e9e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f4f9fa-2ed9-415b-a70e-791b530cc421}" ma:internalName="TaxCatchAll" ma:showField="CatchAllData" ma:web="c9665d07-056d-4ed3-b9a6-1d5e0c16e9e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st xmlns="73d69a0c-7637-40e8-902e-23689afef417" xsi:nil="true"/>
    <lcf76f155ced4ddcb4097134ff3c332f xmlns="73d69a0c-7637-40e8-902e-23689afef417">
      <Terms xmlns="http://schemas.microsoft.com/office/infopath/2007/PartnerControls"/>
    </lcf76f155ced4ddcb4097134ff3c332f>
    <TaxCatchAll xmlns="c9665d07-056d-4ed3-b9a6-1d5e0c16e9eb" xsi:nil="true"/>
  </documentManagement>
</p:properties>
</file>

<file path=customXml/itemProps1.xml><?xml version="1.0" encoding="utf-8"?>
<ds:datastoreItem xmlns:ds="http://schemas.openxmlformats.org/officeDocument/2006/customXml" ds:itemID="{8605F5C7-D6DF-425B-A6E6-D772E673F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69a0c-7637-40e8-902e-23689afef417"/>
    <ds:schemaRef ds:uri="c9665d07-056d-4ed3-b9a6-1d5e0c16e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26A677-796A-4A31-83A0-7E27AC8CF6C7}">
  <ds:schemaRefs>
    <ds:schemaRef ds:uri="http://schemas.microsoft.com/sharepoint/v3/contenttype/forms"/>
  </ds:schemaRefs>
</ds:datastoreItem>
</file>

<file path=customXml/itemProps3.xml><?xml version="1.0" encoding="utf-8"?>
<ds:datastoreItem xmlns:ds="http://schemas.openxmlformats.org/officeDocument/2006/customXml" ds:itemID="{31EBE332-B2D1-42B0-8EEC-E250B642E4D0}">
  <ds:schemaRefs>
    <ds:schemaRef ds:uri="http://schemas.microsoft.com/office/2006/metadata/properties"/>
    <ds:schemaRef ds:uri="http://schemas.microsoft.com/office/infopath/2007/PartnerControls"/>
    <ds:schemaRef ds:uri="73d69a0c-7637-40e8-902e-23689afef417"/>
    <ds:schemaRef ds:uri="c9665d07-056d-4ed3-b9a6-1d5e0c16e9e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2994</CharactersWithSpaces>
  <SharedDoc>false</SharedDoc>
  <HyperlinkBase/>
  <HLinks>
    <vt:vector size="6" baseType="variant">
      <vt:variant>
        <vt:i4>8257622</vt:i4>
      </vt:variant>
      <vt:variant>
        <vt:i4>0</vt:i4>
      </vt:variant>
      <vt:variant>
        <vt:i4>0</vt:i4>
      </vt:variant>
      <vt:variant>
        <vt:i4>5</vt:i4>
      </vt:variant>
      <vt:variant>
        <vt:lpwstr>mailto:adam.wilbers@stephens-adv.com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Wilbers</dc:creator>
  <cp:keywords/>
  <dc:description/>
  <cp:lastModifiedBy>Akbar, Ali (Synchrony)</cp:lastModifiedBy>
  <cp:revision>4</cp:revision>
  <cp:lastPrinted>2022-02-09T17:13:00Z</cp:lastPrinted>
  <dcterms:created xsi:type="dcterms:W3CDTF">2025-04-09T21:03:00Z</dcterms:created>
  <dcterms:modified xsi:type="dcterms:W3CDTF">2025-05-05T20:30:00Z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0x010100CBD2B158425F9A489F1C84951A6469CE</vt:lpwstr>
  </property>
  <property fmtid="{D5CDD505-2E9C-101B-9397-08002B2CF9AE}" pid="3" name="MediaServiceImageTags">
    <vt:lpwstr/>
  </property>
</Properties>
</file>